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3040"/>
        <w:rPr/>
      </w:pPr>
      <w:r w:rsidDel="00000000" w:rsidR="00000000" w:rsidRPr="00000000">
        <w:rPr>
          <w:rtl w:val="0"/>
        </w:rPr>
        <w:t xml:space="preserve">PORTARIANª 052/2024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30"/>
        </w:tabs>
        <w:spacing w:after="0" w:before="181" w:line="259" w:lineRule="auto"/>
        <w:ind w:left="5144" w:right="1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Dispõe acerca da homologação da Análise do Mérito Cultural da Lei Complementar</w:t>
        <w:tab/>
        <w:t xml:space="preserve">Nº195/2022, conforme Edital nº 001/2024</w:t>
      </w:r>
    </w:p>
    <w:p w:rsidR="00000000" w:rsidDel="00000000" w:rsidP="00000000" w:rsidRDefault="00000000" w:rsidRPr="00000000" w14:paraId="00000004">
      <w:pPr>
        <w:spacing w:before="150" w:line="259" w:lineRule="auto"/>
        <w:ind w:left="104" w:right="205" w:firstLine="72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Secretaria Secretaria Municipal da Educação e Cultura , no uso de suas atribuições legais que lhe conferem.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" w:line="240" w:lineRule="auto"/>
        <w:ind w:left="104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RESOLVE: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59" w:lineRule="auto"/>
        <w:ind w:left="104" w:right="15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Art.1º-HOMOLOGAR,o resultado Análise do Mérito Cultural da Lei Complementar Nº 195/2023 Lei Paulo Gustavo, conforme Edital nº 001/2024 ,conforme abaixo relacionado: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60.0" w:type="dxa"/>
        <w:jc w:val="left"/>
        <w:tblInd w:w="154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100"/>
        <w:gridCol w:w="3420"/>
        <w:gridCol w:w="1275"/>
        <w:gridCol w:w="1665"/>
        <w:tblGridChange w:id="0">
          <w:tblGrid>
            <w:gridCol w:w="2100"/>
            <w:gridCol w:w="3420"/>
            <w:gridCol w:w="1275"/>
            <w:gridCol w:w="1665"/>
          </w:tblGrid>
        </w:tblGridChange>
      </w:tblGrid>
      <w:tr>
        <w:trPr>
          <w:cantSplit w:val="0"/>
          <w:trHeight w:val="64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604" w:right="158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Secretaria Municipal de Educação e Cultura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1603" w:right="158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INCISO l - Documentário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Proponente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Projeto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9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Ponto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Situação</w:t>
            </w:r>
          </w:p>
        </w:tc>
      </w:tr>
      <w:tr>
        <w:trPr>
          <w:cantSplit w:val="0"/>
          <w:trHeight w:val="734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115" w:right="67" w:firstLine="10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GEYSCYLLA MARIA ABREU RODRIGUES *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12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MARA ROSA - CIDADE E TRADIÇÕES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0" w:right="49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84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0" w:right="36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Aprovado</w:t>
            </w:r>
          </w:p>
        </w:tc>
      </w:tr>
      <w:tr>
        <w:trPr>
          <w:cantSplit w:val="0"/>
          <w:trHeight w:val="734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130" w:right="79" w:firstLine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Matheus Alves Gomes De Morais **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1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Mara Rosa: Memórias Entrelaçadas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0" w:right="49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0" w:right="36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Aprovado</w:t>
            </w:r>
          </w:p>
        </w:tc>
      </w:tr>
      <w:tr>
        <w:trPr>
          <w:cantSplit w:val="0"/>
          <w:trHeight w:val="989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400" w:right="207" w:hanging="16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 &amp; L Producoes E Inovacoes Ltda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62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 olhar por Mara Rosa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Desclassificado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5" w:right="168" w:hanging="21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Conforme os item. 8.2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60.0" w:type="dxa"/>
        <w:jc w:val="left"/>
        <w:tblInd w:w="154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100"/>
        <w:gridCol w:w="3420"/>
        <w:gridCol w:w="1275"/>
        <w:gridCol w:w="1665"/>
        <w:tblGridChange w:id="0">
          <w:tblGrid>
            <w:gridCol w:w="2100"/>
            <w:gridCol w:w="3420"/>
            <w:gridCol w:w="1275"/>
            <w:gridCol w:w="1665"/>
          </w:tblGrid>
        </w:tblGridChange>
      </w:tblGrid>
      <w:tr>
        <w:trPr>
          <w:cantSplit w:val="0"/>
          <w:trHeight w:val="64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1604" w:right="158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Secretaria Municipal de Educação e Cultura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603" w:right="158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INCISO l - VideoClipe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1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Proponente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Projeto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9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Ponto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Situação</w:t>
            </w:r>
          </w:p>
        </w:tc>
      </w:tr>
      <w:tr>
        <w:trPr>
          <w:cantSplit w:val="0"/>
          <w:trHeight w:val="734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75" w:right="121" w:firstLine="1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ARTE AZAMBUJA PROJETO CULTURAL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8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GABRIEL AZAMBUJA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49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36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Aprovado</w:t>
            </w:r>
          </w:p>
        </w:tc>
      </w:tr>
      <w:tr>
        <w:trPr>
          <w:cantSplit w:val="0"/>
          <w:trHeight w:val="449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Lidiane silva Sousa**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322" w:right="27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Ballet Social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0" w:right="49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0" w:right="36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Aprovado</w:t>
            </w:r>
          </w:p>
        </w:tc>
      </w:tr>
      <w:tr>
        <w:trPr>
          <w:cantSplit w:val="0"/>
          <w:trHeight w:val="734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655" w:right="137" w:hanging="46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WELLITON PEREIRA ALVES **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322" w:right="27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RAÍZES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49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36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Aprovado</w:t>
            </w:r>
          </w:p>
        </w:tc>
      </w:tr>
      <w:tr>
        <w:trPr>
          <w:cantSplit w:val="0"/>
          <w:trHeight w:val="734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550" w:right="299" w:hanging="2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Lizete de Fatima Almeida **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9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Capital do açafrão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0" w:right="49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0" w:right="36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Aprovado</w:t>
            </w:r>
          </w:p>
        </w:tc>
      </w:tr>
    </w:tbl>
    <w:p w:rsidR="00000000" w:rsidDel="00000000" w:rsidP="00000000" w:rsidRDefault="00000000" w:rsidRPr="00000000" w14:paraId="0000003F">
      <w:pPr>
        <w:spacing w:after="0" w:lineRule="auto"/>
        <w:ind w:firstLine="0"/>
        <w:jc w:val="right"/>
        <w:rPr>
          <w:sz w:val="22"/>
          <w:szCs w:val="22"/>
        </w:rPr>
        <w:sectPr>
          <w:headerReference r:id="rId6" w:type="default"/>
          <w:pgSz w:h="16860" w:w="11920" w:orient="portrait"/>
          <w:pgMar w:bottom="280" w:top="1300" w:left="1600" w:right="1580" w:header="273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5"/>
          <w:szCs w:val="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60.0" w:type="dxa"/>
        <w:jc w:val="left"/>
        <w:tblInd w:w="154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100"/>
        <w:gridCol w:w="3420"/>
        <w:gridCol w:w="1275"/>
        <w:gridCol w:w="1665"/>
        <w:tblGridChange w:id="0">
          <w:tblGrid>
            <w:gridCol w:w="2100"/>
            <w:gridCol w:w="3420"/>
            <w:gridCol w:w="1275"/>
            <w:gridCol w:w="1665"/>
          </w:tblGrid>
        </w:tblGridChange>
      </w:tblGrid>
      <w:tr>
        <w:trPr>
          <w:cantSplit w:val="0"/>
          <w:trHeight w:val="734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505" w:right="145" w:hanging="33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Natanael Do Carmo Dos Santos*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322" w:right="27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Chamada a Cobrar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508" w:right="47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115" w:right="10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Aprovado e não contemplado</w:t>
            </w:r>
          </w:p>
        </w:tc>
      </w:tr>
      <w:tr>
        <w:trPr>
          <w:cantSplit w:val="0"/>
          <w:trHeight w:val="749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670" w:right="134" w:hanging="4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Natalia Ferreira dos Santos *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322" w:right="27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Vamos dançar, com a Náná!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508" w:right="47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115" w:right="10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Aprovado e não contemplado</w:t>
            </w:r>
          </w:p>
        </w:tc>
      </w:tr>
      <w:tr>
        <w:trPr>
          <w:cantSplit w:val="0"/>
          <w:trHeight w:val="734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610" w:right="213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Víctor Hugo Otoni Pereira **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322" w:right="27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Menininha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508" w:right="47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115" w:right="10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Aprovado e não contemplado</w:t>
            </w:r>
          </w:p>
        </w:tc>
      </w:tr>
      <w:tr>
        <w:trPr>
          <w:cantSplit w:val="0"/>
          <w:trHeight w:val="1274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470" w:right="43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DANILO JOSÉ MARCELINO DA SILVA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322" w:right="27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FORÇA DOS QUATRO EM UM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Desclassificado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25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Conforme os itens 9.3 e 9.6</w:t>
            </w:r>
          </w:p>
        </w:tc>
      </w:tr>
      <w:tr>
        <w:trPr>
          <w:cantSplit w:val="0"/>
          <w:trHeight w:val="1274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580" w:right="282" w:hanging="25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Paulino Alves de Oliveira **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744" w:right="129" w:hanging="5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Som em Movimento: DJ Impakto e sua explosão musical!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Desclassificado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Conforme os itens 7.2, alínea B, C e D</w:t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60.0" w:type="dxa"/>
        <w:jc w:val="left"/>
        <w:tblInd w:w="154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100"/>
        <w:gridCol w:w="3420"/>
        <w:gridCol w:w="1275"/>
        <w:gridCol w:w="1665"/>
        <w:tblGridChange w:id="0">
          <w:tblGrid>
            <w:gridCol w:w="2100"/>
            <w:gridCol w:w="3420"/>
            <w:gridCol w:w="1275"/>
            <w:gridCol w:w="1665"/>
          </w:tblGrid>
        </w:tblGridChange>
      </w:tblGrid>
      <w:tr>
        <w:trPr>
          <w:cantSplit w:val="0"/>
          <w:trHeight w:val="64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604" w:right="158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Secretaria Municipal de Educação e Cultura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1603" w:right="158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INCISO ll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1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Proponente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Projeto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9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Ponto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Situação</w:t>
            </w:r>
          </w:p>
        </w:tc>
      </w:tr>
      <w:tr>
        <w:trPr>
          <w:cantSplit w:val="0"/>
          <w:trHeight w:val="749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565" w:right="405" w:hanging="1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ROBSON REIS LACERDA *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78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CINEMA ITINERANTE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0" w:right="49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4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Aprovado</w:t>
            </w:r>
          </w:p>
        </w:tc>
      </w:tr>
      <w:tr>
        <w:trPr>
          <w:cantSplit w:val="0"/>
          <w:trHeight w:val="749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235" w:right="93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 Artes e Eventos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8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Cine Bolha Cultural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0" w:right="49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235" w:right="89" w:hanging="10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Aprovado e não contemplado</w:t>
            </w:r>
          </w:p>
        </w:tc>
      </w:tr>
      <w:tr>
        <w:trPr>
          <w:cantSplit w:val="0"/>
          <w:trHeight w:val="989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370" w:right="181" w:hanging="15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Pires Consultoria e Treinamentos *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10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CineArte Móvel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0" w:right="49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Desclassificado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25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Conforme os itens 8.3 e 8.5</w:t>
            </w:r>
          </w:p>
        </w:tc>
      </w:tr>
      <w:tr>
        <w:trPr>
          <w:cantSplit w:val="0"/>
          <w:trHeight w:val="1004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190" w:right="183" w:firstLine="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Aparecido Magno Rodrigues Rezende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293" w:right="27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Cine Arte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1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Desclassificado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27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Conforme os itens 9.3</w:t>
            </w:r>
          </w:p>
        </w:tc>
      </w:tr>
    </w:tbl>
    <w:p w:rsidR="00000000" w:rsidDel="00000000" w:rsidP="00000000" w:rsidRDefault="00000000" w:rsidRPr="00000000" w14:paraId="00000077">
      <w:pPr>
        <w:spacing w:after="0" w:lineRule="auto"/>
        <w:ind w:firstLine="0"/>
        <w:rPr>
          <w:sz w:val="22"/>
          <w:szCs w:val="22"/>
        </w:rPr>
        <w:sectPr>
          <w:type w:val="nextPage"/>
          <w:pgSz w:h="16860" w:w="11920" w:orient="portrait"/>
          <w:pgMar w:bottom="280" w:top="1300" w:left="1600" w:right="1580" w:header="273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5"/>
          <w:szCs w:val="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60.0" w:type="dxa"/>
        <w:jc w:val="left"/>
        <w:tblInd w:w="154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100"/>
        <w:gridCol w:w="3420"/>
        <w:gridCol w:w="1275"/>
        <w:gridCol w:w="1665"/>
        <w:tblGridChange w:id="0">
          <w:tblGrid>
            <w:gridCol w:w="2100"/>
            <w:gridCol w:w="3420"/>
            <w:gridCol w:w="1275"/>
            <w:gridCol w:w="1665"/>
          </w:tblGrid>
        </w:tblGridChange>
      </w:tblGrid>
      <w:tr>
        <w:trPr>
          <w:cantSplit w:val="0"/>
          <w:trHeight w:val="64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1604" w:right="158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Secretaria ç;Municipal de Educação e Cultura</w:t>
            </w:r>
          </w:p>
        </w:tc>
      </w:tr>
      <w:tr>
        <w:trPr>
          <w:cantSplit w:val="0"/>
          <w:trHeight w:val="67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603" w:right="158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INCISO lll</w:t>
            </w:r>
          </w:p>
        </w:tc>
      </w:tr>
      <w:tr>
        <w:trPr>
          <w:cantSplit w:val="0"/>
          <w:trHeight w:val="449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1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Proponente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Projeto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9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Ponto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Situação</w:t>
            </w:r>
          </w:p>
        </w:tc>
      </w:tr>
      <w:tr>
        <w:trPr>
          <w:cantSplit w:val="0"/>
          <w:trHeight w:val="1004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66" w:right="12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EB Produção e Soluções Integradas Ltda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494" w:right="168" w:hanging="129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Capacitação Audiovisual em Mara Rosa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0" w:right="49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4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Aprovado</w:t>
            </w:r>
          </w:p>
        </w:tc>
      </w:tr>
      <w:tr>
        <w:trPr>
          <w:cantSplit w:val="0"/>
          <w:trHeight w:val="734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760" w:right="153" w:hanging="55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Adriane de Oliveira Pires *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0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Aprenda e Crie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0" w:right="49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235" w:right="89" w:hanging="10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Aprovado e não contemplado</w:t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460.0" w:type="dxa"/>
        <w:jc w:val="left"/>
        <w:tblInd w:w="154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100"/>
        <w:gridCol w:w="3420"/>
        <w:gridCol w:w="1275"/>
        <w:gridCol w:w="1665"/>
        <w:tblGridChange w:id="0">
          <w:tblGrid>
            <w:gridCol w:w="2100"/>
            <w:gridCol w:w="3420"/>
            <w:gridCol w:w="1275"/>
            <w:gridCol w:w="1665"/>
          </w:tblGrid>
        </w:tblGridChange>
      </w:tblGrid>
      <w:tr>
        <w:trPr>
          <w:cantSplit w:val="0"/>
          <w:trHeight w:val="64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1604" w:right="158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Secretaria Municipal de Educação e Cultura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603" w:right="158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 8º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1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Proponente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Projeto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9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Ponto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Situação</w:t>
            </w:r>
          </w:p>
        </w:tc>
      </w:tr>
      <w:tr>
        <w:trPr>
          <w:cantSplit w:val="0"/>
          <w:trHeight w:val="734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355" w:right="228" w:hanging="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EDIVAL MOREIRA VICTOR FILHO *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81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FESTIVAL CULTURAL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508" w:right="47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4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Aprovado</w:t>
            </w:r>
          </w:p>
        </w:tc>
      </w:tr>
      <w:tr>
        <w:trPr>
          <w:cantSplit w:val="0"/>
          <w:trHeight w:val="734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835" w:right="65" w:hanging="73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Daniel Carlos Oliveira Filho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Caça Talentos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Desclassificado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- 7.2 alínea b)</w:t>
            </w:r>
          </w:p>
        </w:tc>
      </w:tr>
      <w:tr>
        <w:trPr>
          <w:cantSplit w:val="0"/>
          <w:trHeight w:val="1004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310" w:right="203" w:hanging="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MILENA CEZAR DE BESSA CORREA *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074" w:right="91" w:hanging="93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História Viva: Educação Patrimonial em Mara Rosa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Desclassificado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" w:right="209" w:hanging="21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Conforme o item 9.3</w:t>
            </w:r>
          </w:p>
        </w:tc>
      </w:tr>
    </w:tbl>
    <w:p w:rsidR="00000000" w:rsidDel="00000000" w:rsidP="00000000" w:rsidRDefault="00000000" w:rsidRPr="00000000" w14:paraId="000000A9">
      <w:pPr>
        <w:spacing w:before="3" w:line="259" w:lineRule="auto"/>
        <w:ind w:left="104" w:right="7416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Pessoas Pretas:* Pessoas Parda:</w:t>
      </w:r>
    </w:p>
    <w:p w:rsidR="00000000" w:rsidDel="00000000" w:rsidP="00000000" w:rsidRDefault="00000000" w:rsidRPr="00000000" w14:paraId="000000AA">
      <w:pPr>
        <w:spacing w:before="0" w:line="219" w:lineRule="auto"/>
        <w:ind w:left="104" w:righ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** Pessoas PCD:</w:t>
      </w:r>
    </w:p>
    <w:p w:rsidR="00000000" w:rsidDel="00000000" w:rsidP="00000000" w:rsidRDefault="00000000" w:rsidRPr="00000000" w14:paraId="000000AB">
      <w:pPr>
        <w:spacing w:before="18" w:lineRule="auto"/>
        <w:ind w:left="104" w:righ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***</w:t>
      </w:r>
    </w:p>
    <w:p w:rsidR="00000000" w:rsidDel="00000000" w:rsidP="00000000" w:rsidRDefault="00000000" w:rsidRPr="00000000" w14:paraId="000000AC">
      <w:pPr>
        <w:spacing w:before="11" w:line="240" w:lineRule="auto"/>
        <w:ind w:firstLine="0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4" w:right="617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proponentes que desejarem interpor recurso pode solicitar o parecer do mérito conforme o 12.9.1, conforme o prazo estabelecido no item 18 deste edital.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59" w:lineRule="auto"/>
        <w:ind w:left="104" w:right="256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Art.2º- Esta portaria entra em vigor na data de sua publicação. Dê ciência,publique-se e cumpra-se.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59" w:lineRule="auto"/>
        <w:ind w:left="104" w:right="256" w:firstLine="0"/>
        <w:jc w:val="left"/>
        <w:rPr>
          <w:rFonts w:ascii="Arial MT" w:cs="Arial MT" w:eastAsia="Arial MT" w:hAnsi="Arial MT"/>
        </w:rPr>
      </w:pPr>
      <w:r w:rsidDel="00000000" w:rsidR="00000000" w:rsidRPr="00000000">
        <w:rPr>
          <w:rFonts w:ascii="Arial MT" w:cs="Arial MT" w:eastAsia="Arial MT" w:hAnsi="Arial MT"/>
          <w:rtl w:val="0"/>
        </w:rPr>
        <w:t xml:space="preserve">                                                                                  Mara Rosa, 07 de Março de 2024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59" w:lineRule="auto"/>
        <w:ind w:left="104" w:right="256" w:firstLine="0"/>
        <w:jc w:val="left"/>
        <w:rPr>
          <w:rFonts w:ascii="Arial MT" w:cs="Arial MT" w:eastAsia="Arial MT" w:hAnsi="Arial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59" w:lineRule="auto"/>
        <w:ind w:left="0" w:right="256" w:firstLine="0"/>
        <w:jc w:val="center"/>
        <w:rPr>
          <w:rFonts w:ascii="Arial MT" w:cs="Arial MT" w:eastAsia="Arial MT" w:hAnsi="Arial MT"/>
          <w:u w:val="single"/>
        </w:rPr>
      </w:pP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59" w:lineRule="auto"/>
        <w:ind w:left="0" w:right="256" w:firstLine="0"/>
        <w:jc w:val="center"/>
        <w:rPr>
          <w:rFonts w:ascii="Arial MT" w:cs="Arial MT" w:eastAsia="Arial MT" w:hAnsi="Arial MT"/>
        </w:rPr>
      </w:pPr>
      <w:r w:rsidDel="00000000" w:rsidR="00000000" w:rsidRPr="00000000">
        <w:rPr>
          <w:rFonts w:ascii="Arial MT" w:cs="Arial MT" w:eastAsia="Arial MT" w:hAnsi="Arial MT"/>
          <w:rtl w:val="0"/>
        </w:rPr>
        <w:t xml:space="preserve">Rosane Batista de Matos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59" w:lineRule="auto"/>
        <w:ind w:left="0" w:right="256" w:firstLine="0"/>
        <w:jc w:val="center"/>
        <w:rPr>
          <w:rFonts w:ascii="Arial MT" w:cs="Arial MT" w:eastAsia="Arial MT" w:hAnsi="Arial MT"/>
        </w:rPr>
      </w:pPr>
      <w:r w:rsidDel="00000000" w:rsidR="00000000" w:rsidRPr="00000000">
        <w:rPr>
          <w:rFonts w:ascii="Arial MT" w:cs="Arial MT" w:eastAsia="Arial MT" w:hAnsi="Arial MT"/>
          <w:rtl w:val="0"/>
        </w:rPr>
        <w:t xml:space="preserve">Secretaria municipal de educação e cultura</w:t>
      </w:r>
    </w:p>
    <w:sectPr>
      <w:type w:val="nextPage"/>
      <w:pgSz w:h="16860" w:w="11920" w:orient="portrait"/>
      <w:pgMar w:bottom="280" w:top="1300" w:left="1600" w:right="1580" w:header="273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1480184</wp:posOffset>
          </wp:positionH>
          <wp:positionV relativeFrom="page">
            <wp:posOffset>173355</wp:posOffset>
          </wp:positionV>
          <wp:extent cx="1752599" cy="56197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2599" cy="56197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3651884</wp:posOffset>
          </wp:positionH>
          <wp:positionV relativeFrom="page">
            <wp:posOffset>201930</wp:posOffset>
          </wp:positionV>
          <wp:extent cx="2505074" cy="495299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05074" cy="4952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2" w:lineRule="auto"/>
      <w:ind w:left="3040" w:right="3085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